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 BOARD OF TRUSTEES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Equity in Mathematics Grant (6–12)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Supported by the Lee V. Stiff Fund and NCTM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Applicants are encouraged to use subheadings in writing the proposal that corresponds to the Proposal Description.</w:t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7"/>
        <w:gridCol w:w="1076"/>
        <w:gridCol w:w="987"/>
        <w:tblGridChange w:id="0">
          <w:tblGrid>
            <w:gridCol w:w="8727"/>
            <w:gridCol w:w="1076"/>
            <w:gridCol w:w="987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points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Proposal Description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Describes school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demographics</w:t>
            </w:r>
            <w:r w:rsidDel="00000000" w:rsidR="00000000" w:rsidRPr="00000000">
              <w:rPr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learning gaps</w:t>
            </w:r>
            <w:r w:rsidDel="00000000" w:rsidR="00000000" w:rsidRPr="00000000">
              <w:rPr>
                <w:color w:val="000000"/>
                <w:rtl w:val="0"/>
              </w:rPr>
              <w:t xml:space="preserve"> of the targeted population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Identifies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equitable</w:t>
            </w:r>
            <w:r w:rsidDel="00000000" w:rsidR="00000000" w:rsidRPr="00000000">
              <w:rPr>
                <w:color w:val="000000"/>
                <w:rtl w:val="0"/>
              </w:rPr>
              <w:t xml:space="preserve"> mathematics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content</w:t>
            </w:r>
            <w:r w:rsidDel="00000000" w:rsidR="00000000" w:rsidRPr="00000000">
              <w:rPr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pedagogy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Clearly describes the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instructional plan</w:t>
            </w:r>
            <w:r w:rsidDel="00000000" w:rsidR="00000000" w:rsidRPr="00000000">
              <w:rPr>
                <w:color w:val="000000"/>
                <w:rtl w:val="0"/>
              </w:rPr>
              <w:t xml:space="preserve"> with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rationale</w:t>
            </w:r>
            <w:r w:rsidDel="00000000" w:rsidR="00000000" w:rsidRPr="00000000">
              <w:rPr>
                <w:color w:val="000000"/>
                <w:rtl w:val="0"/>
              </w:rPr>
              <w:t xml:space="preserve"> for selection of materials or lessons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Explains how plan will be evaluated to assess </w:t>
            </w:r>
            <w:r w:rsidDel="00000000" w:rsidR="00000000" w:rsidRPr="00000000">
              <w:rPr>
                <w:i w:val="1"/>
                <w:rtl w:val="0"/>
              </w:rPr>
              <w:t xml:space="preserve">student learning and mindset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Describes a plan for evaluating </w:t>
            </w:r>
            <w:r w:rsidDel="00000000" w:rsidR="00000000" w:rsidRPr="00000000">
              <w:rPr>
                <w:i w:val="1"/>
                <w:rtl w:val="0"/>
              </w:rPr>
              <w:t xml:space="preserve">opportunity to learn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1B">
            <w:pPr>
              <w:ind w:left="360" w:firstLine="0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 Includes an itemized and realistic budget in line-item table format. Items must be   described in the narrative.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Background and Experience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Education, teaching experience, and professional activities show potential for success of proposal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Letter of Support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Principal’s letter confirms teaching status, demonstrates strong support for the proposal and the applicant’s ability to accomplish it, and verifies school demographics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58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January 2022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4D3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F5B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1658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6C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6CD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FC4C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4CF4"/>
  </w:style>
  <w:style w:type="paragraph" w:styleId="Footer">
    <w:name w:val="footer"/>
    <w:basedOn w:val="Normal"/>
    <w:link w:val="FooterChar"/>
    <w:uiPriority w:val="99"/>
    <w:unhideWhenUsed w:val="1"/>
    <w:rsid w:val="00FC4C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4CF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IgyjNKMdkI+OLtYocrXHzCsUxQ==">CgMxLjAyCGguZ2pkZ3hzMgloLjMwajB6bGw4AHIhMWxTZTVWVnR1TXVuMzBWMEEyWld2U29hd2l6TWlmN2Jq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2019-10-28T20:09:00Z</dcterms:created>
  <dc:creator>carol</dc:creator>
</cp:coreProperties>
</file>