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FB5C8" w14:textId="77777777" w:rsidR="00537CB1" w:rsidRDefault="00405223">
      <w:r>
        <w:t>Some Triangle Tasks</w:t>
      </w:r>
    </w:p>
    <w:p w14:paraId="6A6D84BB" w14:textId="77777777" w:rsidR="00405223" w:rsidRDefault="00405223"/>
    <w:p w14:paraId="0689FA4A" w14:textId="1EFD9D7D" w:rsidR="00405223" w:rsidRPr="00966D57" w:rsidRDefault="00405223">
      <w:pPr>
        <w:rPr>
          <w:b/>
          <w:sz w:val="32"/>
        </w:rPr>
      </w:pPr>
      <w:r w:rsidRPr="00966D57">
        <w:rPr>
          <w:b/>
          <w:sz w:val="32"/>
        </w:rPr>
        <w:t>Task A</w:t>
      </w:r>
    </w:p>
    <w:p w14:paraId="7653A220" w14:textId="028F8CDF" w:rsidR="00405223" w:rsidRPr="00966D57" w:rsidRDefault="00ED6DCB">
      <w:pPr>
        <w:rPr>
          <w:i/>
        </w:rPr>
      </w:pPr>
      <w:r w:rsidRPr="00966D57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731DE" wp14:editId="1CB90367">
                <wp:simplePos x="0" y="0"/>
                <wp:positionH relativeFrom="column">
                  <wp:posOffset>2784475</wp:posOffset>
                </wp:positionH>
                <wp:positionV relativeFrom="paragraph">
                  <wp:posOffset>567055</wp:posOffset>
                </wp:positionV>
                <wp:extent cx="1753870" cy="1041400"/>
                <wp:effectExtent l="0" t="101600" r="125730" b="152400"/>
                <wp:wrapTopAndBottom/>
                <wp:docPr id="1" name="Free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99183">
                          <a:off x="0" y="0"/>
                          <a:ext cx="1753870" cy="1041400"/>
                        </a:xfrm>
                        <a:custGeom>
                          <a:avLst/>
                          <a:gdLst>
                            <a:gd name="connsiteX0" fmla="*/ 0 w 1754372"/>
                            <a:gd name="connsiteY0" fmla="*/ 138223 h 1041991"/>
                            <a:gd name="connsiteX1" fmla="*/ 1754372 w 1754372"/>
                            <a:gd name="connsiteY1" fmla="*/ 0 h 1041991"/>
                            <a:gd name="connsiteX2" fmla="*/ 1435395 w 1754372"/>
                            <a:gd name="connsiteY2" fmla="*/ 1041991 h 1041991"/>
                            <a:gd name="connsiteX3" fmla="*/ 0 w 1754372"/>
                            <a:gd name="connsiteY3" fmla="*/ 138223 h 10419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54372" h="1041991">
                              <a:moveTo>
                                <a:pt x="0" y="138223"/>
                              </a:moveTo>
                              <a:lnTo>
                                <a:pt x="1754372" y="0"/>
                              </a:lnTo>
                              <a:lnTo>
                                <a:pt x="1435395" y="1041991"/>
                              </a:lnTo>
                              <a:lnTo>
                                <a:pt x="0" y="138223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6F5979" id="Freeform_x0020_2" o:spid="_x0000_s1026" style="position:absolute;margin-left:219.25pt;margin-top:44.65pt;width:138.1pt;height:82pt;rotation:98214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54372,10419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" path="m0,138223l1754372,,1435395,1041991,,138223xe" fillcolor="#5b9bd5 [3204]" strokecolor="#1f4d78 [1604]" strokeweight="1pt">
                <v:stroke joinstyle="miter"/>
                <v:path arrowok="t" o:connecttype="custom" o:connectlocs="0,138145;1753870,0;1434984,1041400;0,138145" o:connectangles="0,0,0,0"/>
                <w10:wrap type="topAndBottom"/>
              </v:shape>
            </w:pict>
          </mc:Fallback>
        </mc:AlternateContent>
      </w:r>
      <w:r w:rsidR="00405223" w:rsidRPr="00966D57">
        <w:rPr>
          <w:i/>
        </w:rPr>
        <w:t>(</w:t>
      </w:r>
      <w:proofErr w:type="gramStart"/>
      <w:r w:rsidR="00405223" w:rsidRPr="00966D57">
        <w:rPr>
          <w:i/>
        </w:rPr>
        <w:t>adapted</w:t>
      </w:r>
      <w:proofErr w:type="gramEnd"/>
      <w:r w:rsidR="00405223" w:rsidRPr="00966D57">
        <w:rPr>
          <w:i/>
        </w:rPr>
        <w:t xml:space="preserve"> from Connected Mathematics Project 2, Covering and Surrounding)</w:t>
      </w:r>
    </w:p>
    <w:p w14:paraId="017F9D24" w14:textId="7F3163E3" w:rsidR="00405223" w:rsidRDefault="0040522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5A9E71" wp14:editId="00C45579">
                <wp:simplePos x="0" y="0"/>
                <wp:positionH relativeFrom="column">
                  <wp:posOffset>169545</wp:posOffset>
                </wp:positionH>
                <wp:positionV relativeFrom="paragraph">
                  <wp:posOffset>170180</wp:posOffset>
                </wp:positionV>
                <wp:extent cx="2052955" cy="861060"/>
                <wp:effectExtent l="50800" t="25400" r="55245" b="53340"/>
                <wp:wrapTopAndBottom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955" cy="861060"/>
                        </a:xfrm>
                        <a:custGeom>
                          <a:avLst/>
                          <a:gdLst>
                            <a:gd name="connsiteX0" fmla="*/ 0 w 1584252"/>
                            <a:gd name="connsiteY0" fmla="*/ 361507 h 861237"/>
                            <a:gd name="connsiteX1" fmla="*/ 1584252 w 1584252"/>
                            <a:gd name="connsiteY1" fmla="*/ 0 h 861237"/>
                            <a:gd name="connsiteX2" fmla="*/ 1392866 w 1584252"/>
                            <a:gd name="connsiteY2" fmla="*/ 861237 h 861237"/>
                            <a:gd name="connsiteX3" fmla="*/ 0 w 1584252"/>
                            <a:gd name="connsiteY3" fmla="*/ 361507 h 861237"/>
                            <a:gd name="connsiteX0" fmla="*/ 0 w 2053743"/>
                            <a:gd name="connsiteY0" fmla="*/ 358966 h 858696"/>
                            <a:gd name="connsiteX1" fmla="*/ 2053743 w 2053743"/>
                            <a:gd name="connsiteY1" fmla="*/ 0 h 858696"/>
                            <a:gd name="connsiteX2" fmla="*/ 1392866 w 2053743"/>
                            <a:gd name="connsiteY2" fmla="*/ 858696 h 858696"/>
                            <a:gd name="connsiteX3" fmla="*/ 0 w 2053743"/>
                            <a:gd name="connsiteY3" fmla="*/ 358966 h 8586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053743" h="858696">
                              <a:moveTo>
                                <a:pt x="0" y="358966"/>
                              </a:moveTo>
                              <a:lnTo>
                                <a:pt x="2053743" y="0"/>
                              </a:lnTo>
                              <a:lnTo>
                                <a:pt x="1392866" y="858696"/>
                              </a:lnTo>
                              <a:lnTo>
                                <a:pt x="0" y="358966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0336AE9" id="Freeform_x0020_1" o:spid="_x0000_s1026" style="position:absolute;margin-left:13.35pt;margin-top:13.4pt;width:161.65pt;height:67.8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053743,85869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" path="m0,358966l2053743,,1392866,858696,,358966xe" fillcolor="#5b9bd5 [3204]" strokecolor="#1f4d78 [1604]" strokeweight="1pt">
                <v:stroke joinstyle="miter"/>
                <v:path arrowok="t" o:connecttype="custom" o:connectlocs="0,359954;2052955,0;1392332,861060;0,359954" o:connectangles="0,0,0,0"/>
                <w10:wrap type="topAndBottom"/>
              </v:shape>
            </w:pict>
          </mc:Fallback>
        </mc:AlternateContent>
      </w:r>
    </w:p>
    <w:p w14:paraId="17BC16C4" w14:textId="77777777" w:rsidR="00405223" w:rsidRDefault="00405223" w:rsidP="00405223">
      <w:pPr>
        <w:pStyle w:val="ListParagraph"/>
        <w:numPr>
          <w:ilvl w:val="0"/>
          <w:numId w:val="1"/>
        </w:numPr>
      </w:pPr>
      <w:r>
        <w:t>Cut out copies of each triangle.  Position each triangle on centimeter grid paper.</w:t>
      </w:r>
    </w:p>
    <w:p w14:paraId="25C228E2" w14:textId="77777777" w:rsidR="00405223" w:rsidRDefault="00405223" w:rsidP="00405223">
      <w:pPr>
        <w:pStyle w:val="ListParagraph"/>
        <w:numPr>
          <w:ilvl w:val="1"/>
          <w:numId w:val="1"/>
        </w:numPr>
      </w:pPr>
      <w:r>
        <w:t>Label the base and height of each triangle.</w:t>
      </w:r>
    </w:p>
    <w:p w14:paraId="24A7369D" w14:textId="77777777" w:rsidR="00405223" w:rsidRDefault="00405223" w:rsidP="00405223">
      <w:pPr>
        <w:pStyle w:val="ListParagraph"/>
        <w:numPr>
          <w:ilvl w:val="1"/>
          <w:numId w:val="1"/>
        </w:numPr>
      </w:pPr>
      <w:r>
        <w:t>Find the area of each triangle.  Explain how you found the area and show any calculations that you did.</w:t>
      </w:r>
    </w:p>
    <w:p w14:paraId="3DE6F253" w14:textId="77777777" w:rsidR="00405223" w:rsidRDefault="00405223" w:rsidP="00405223">
      <w:pPr>
        <w:pStyle w:val="ListParagraph"/>
        <w:numPr>
          <w:ilvl w:val="0"/>
          <w:numId w:val="1"/>
        </w:numPr>
      </w:pPr>
      <w:r>
        <w:t>Find a second way to place the triangle on the grid paper.</w:t>
      </w:r>
    </w:p>
    <w:p w14:paraId="5FEB2EB5" w14:textId="77777777" w:rsidR="00405223" w:rsidRDefault="00405223" w:rsidP="00405223">
      <w:pPr>
        <w:pStyle w:val="ListParagraph"/>
        <w:numPr>
          <w:ilvl w:val="1"/>
          <w:numId w:val="1"/>
        </w:numPr>
      </w:pPr>
      <w:r>
        <w:t>Label the base and height of each triangle.</w:t>
      </w:r>
    </w:p>
    <w:p w14:paraId="5C6BC219" w14:textId="77777777" w:rsidR="00405223" w:rsidRDefault="00405223" w:rsidP="00405223">
      <w:pPr>
        <w:pStyle w:val="ListParagraph"/>
        <w:numPr>
          <w:ilvl w:val="1"/>
          <w:numId w:val="1"/>
        </w:numPr>
      </w:pPr>
      <w:r>
        <w:t>Find the area of each triangle.  Explain how you found the area and show any calculations that you did.</w:t>
      </w:r>
    </w:p>
    <w:p w14:paraId="2D022BF3" w14:textId="77777777" w:rsidR="00405223" w:rsidRDefault="00405223" w:rsidP="00405223">
      <w:pPr>
        <w:pStyle w:val="ListParagraph"/>
        <w:numPr>
          <w:ilvl w:val="0"/>
          <w:numId w:val="1"/>
        </w:numPr>
      </w:pPr>
      <w:r>
        <w:t>Did changing the orientation of the triangle change the area?  Explain.</w:t>
      </w:r>
    </w:p>
    <w:p w14:paraId="475CCE36" w14:textId="77777777" w:rsidR="00405223" w:rsidRDefault="00405223" w:rsidP="00405223"/>
    <w:p w14:paraId="4E5FCBA7" w14:textId="671F6B16" w:rsidR="00FD3A29" w:rsidRDefault="00FD3A29">
      <w:r>
        <w:br w:type="page"/>
      </w:r>
    </w:p>
    <w:p w14:paraId="3B5C2533" w14:textId="3B6349E1" w:rsidR="00405223" w:rsidRPr="00966D57" w:rsidRDefault="00FD3A29" w:rsidP="00405223">
      <w:pPr>
        <w:rPr>
          <w:b/>
          <w:sz w:val="32"/>
        </w:rPr>
      </w:pPr>
      <w:r w:rsidRPr="00966D57">
        <w:rPr>
          <w:b/>
          <w:sz w:val="32"/>
        </w:rPr>
        <w:lastRenderedPageBreak/>
        <w:t>Task B</w:t>
      </w:r>
    </w:p>
    <w:p w14:paraId="590BF92E" w14:textId="77777777" w:rsidR="00FD3A29" w:rsidRDefault="00FD3A29" w:rsidP="00405223"/>
    <w:p w14:paraId="6B16135A" w14:textId="456B07A9" w:rsidR="00FD3A29" w:rsidRDefault="004D2C8D" w:rsidP="004D2C8D">
      <w:pPr>
        <w:pStyle w:val="ListParagraph"/>
        <w:numPr>
          <w:ilvl w:val="0"/>
          <w:numId w:val="4"/>
        </w:numPr>
      </w:pPr>
      <w:r>
        <w:t xml:space="preserve"> The City of Grandville is building a small park on some unused land at the corner of Delphi Road and Bridge Street.  Using the diagram below, find the area of the park.</w:t>
      </w:r>
    </w:p>
    <w:p w14:paraId="3611BA1C" w14:textId="342D1FCD" w:rsidR="004D2C8D" w:rsidRDefault="00616EEB" w:rsidP="00616EEB">
      <w:pPr>
        <w:jc w:val="center"/>
      </w:pPr>
      <w:r>
        <w:rPr>
          <w:noProof/>
        </w:rPr>
        <w:drawing>
          <wp:inline distT="0" distB="0" distL="0" distR="0" wp14:anchorId="4229C8A6" wp14:editId="3FA30380">
            <wp:extent cx="1880235" cy="221667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rea of a triangle context problem 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733" cy="22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189F7" w14:textId="77777777" w:rsidR="004D2C8D" w:rsidRDefault="004D2C8D" w:rsidP="004D2C8D"/>
    <w:p w14:paraId="4FC6B18E" w14:textId="77777777" w:rsidR="004D2C8D" w:rsidRDefault="004D2C8D" w:rsidP="004D2C8D"/>
    <w:p w14:paraId="1D364112" w14:textId="12B4A4CA" w:rsidR="004D2C8D" w:rsidRDefault="00616EEB" w:rsidP="004D2C8D">
      <w:pPr>
        <w:pStyle w:val="ListParagraph"/>
        <w:numPr>
          <w:ilvl w:val="0"/>
          <w:numId w:val="4"/>
        </w:numPr>
      </w:pPr>
      <w:r>
        <w:t>The state of Idaho is a roughly triangular shape with a base of 380 miles and a height of 500 miles.  Find the approximate area of Idaho.</w:t>
      </w:r>
    </w:p>
    <w:p w14:paraId="18CD2FEF" w14:textId="77777777" w:rsidR="00616EEB" w:rsidRDefault="00616EEB" w:rsidP="00616EEB"/>
    <w:p w14:paraId="10F0318E" w14:textId="44B9776C" w:rsidR="00616EEB" w:rsidRDefault="00616EEB" w:rsidP="00616EEB">
      <w:pPr>
        <w:jc w:val="center"/>
      </w:pPr>
      <w:r>
        <w:rPr>
          <w:noProof/>
        </w:rPr>
        <w:drawing>
          <wp:inline distT="0" distB="0" distL="0" distR="0" wp14:anchorId="1A274F77" wp14:editId="27B01162">
            <wp:extent cx="1765935" cy="2453878"/>
            <wp:effectExtent l="0" t="0" r="12065" b="1016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ea of a triangle context problem 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222" cy="2459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05EFE" w14:textId="77777777" w:rsidR="006C3E34" w:rsidRDefault="006C3E34" w:rsidP="00405223"/>
    <w:p w14:paraId="25148B2B" w14:textId="38C3F388" w:rsidR="006C3E34" w:rsidRDefault="006C3E34" w:rsidP="00405223"/>
    <w:p w14:paraId="0C744C46" w14:textId="77777777" w:rsidR="006C3E34" w:rsidRDefault="006C3E34">
      <w:r>
        <w:br w:type="page"/>
      </w:r>
    </w:p>
    <w:p w14:paraId="0F9804D4" w14:textId="6D47AA8F" w:rsidR="006C3E34" w:rsidRPr="00966D57" w:rsidRDefault="006C3E34" w:rsidP="00405223">
      <w:pPr>
        <w:rPr>
          <w:b/>
          <w:sz w:val="32"/>
        </w:rPr>
      </w:pPr>
      <w:r w:rsidRPr="00966D57">
        <w:rPr>
          <w:b/>
          <w:sz w:val="32"/>
        </w:rPr>
        <w:t>Task C</w:t>
      </w:r>
    </w:p>
    <w:p w14:paraId="24404BC0" w14:textId="3BCD2AFA" w:rsidR="006C3E34" w:rsidRPr="00966D57" w:rsidRDefault="006C3E34" w:rsidP="006C3E34">
      <w:pPr>
        <w:rPr>
          <w:i/>
        </w:rPr>
      </w:pPr>
      <w:r w:rsidRPr="00966D57">
        <w:rPr>
          <w:i/>
        </w:rPr>
        <w:t>(</w:t>
      </w:r>
      <w:proofErr w:type="gramStart"/>
      <w:r w:rsidRPr="00966D57">
        <w:rPr>
          <w:i/>
        </w:rPr>
        <w:t>adapted</w:t>
      </w:r>
      <w:proofErr w:type="gramEnd"/>
      <w:r w:rsidRPr="00966D57">
        <w:rPr>
          <w:i/>
        </w:rPr>
        <w:t xml:space="preserve"> from Connected Mathematics Project 2, Covering and Surrounding)</w:t>
      </w:r>
    </w:p>
    <w:p w14:paraId="716730D3" w14:textId="4CA6560F" w:rsidR="006C3E34" w:rsidRPr="00966D57" w:rsidRDefault="006C3E34" w:rsidP="00405223">
      <w:pPr>
        <w:rPr>
          <w:i/>
        </w:rPr>
      </w:pPr>
    </w:p>
    <w:p w14:paraId="08A504D1" w14:textId="1D78C94A" w:rsidR="006C3E34" w:rsidRDefault="006C3E34" w:rsidP="00405223">
      <w:r>
        <w:t>On a grid, draw a segment that is 6 cm long.  Use the segment as a base for each triangle described in Problem 1.  Draw each triangle on a separate grid.</w:t>
      </w:r>
    </w:p>
    <w:p w14:paraId="3DB680D2" w14:textId="77777777" w:rsidR="006C3E34" w:rsidRDefault="006C3E34" w:rsidP="00405223"/>
    <w:p w14:paraId="3DCEDCEC" w14:textId="20012F98" w:rsidR="006C3E34" w:rsidRDefault="006C3E34" w:rsidP="006C3E34">
      <w:pPr>
        <w:pStyle w:val="ListParagraph"/>
        <w:numPr>
          <w:ilvl w:val="0"/>
          <w:numId w:val="2"/>
        </w:numPr>
      </w:pPr>
      <w:r>
        <w:t xml:space="preserve"> Using the 6cm segment as a base:</w:t>
      </w:r>
    </w:p>
    <w:p w14:paraId="15455601" w14:textId="4EE41F06" w:rsidR="006C3E34" w:rsidRDefault="006C3E34" w:rsidP="006C3E34">
      <w:pPr>
        <w:pStyle w:val="ListParagraph"/>
        <w:numPr>
          <w:ilvl w:val="1"/>
          <w:numId w:val="2"/>
        </w:numPr>
      </w:pPr>
      <w:proofErr w:type="gramStart"/>
      <w:r>
        <w:t>sketch</w:t>
      </w:r>
      <w:proofErr w:type="gramEnd"/>
      <w:r>
        <w:t xml:space="preserve"> a right triangle with a height of 4 cm</w:t>
      </w:r>
    </w:p>
    <w:p w14:paraId="70953555" w14:textId="272BFEE8" w:rsidR="006C3E34" w:rsidRDefault="006C3E34" w:rsidP="006C3E34">
      <w:pPr>
        <w:pStyle w:val="ListParagraph"/>
        <w:numPr>
          <w:ilvl w:val="1"/>
          <w:numId w:val="2"/>
        </w:numPr>
      </w:pPr>
      <w:proofErr w:type="gramStart"/>
      <w:r>
        <w:t>sketch</w:t>
      </w:r>
      <w:proofErr w:type="gramEnd"/>
      <w:r>
        <w:t xml:space="preserve"> a different right triangle with a height of 4 cm</w:t>
      </w:r>
    </w:p>
    <w:p w14:paraId="688B9BC7" w14:textId="755AF632" w:rsidR="006C3E34" w:rsidRDefault="006C3E34" w:rsidP="006C3E34">
      <w:pPr>
        <w:pStyle w:val="ListParagraph"/>
        <w:numPr>
          <w:ilvl w:val="1"/>
          <w:numId w:val="2"/>
        </w:numPr>
      </w:pPr>
      <w:proofErr w:type="gramStart"/>
      <w:r>
        <w:t>sketch</w:t>
      </w:r>
      <w:proofErr w:type="gramEnd"/>
      <w:r>
        <w:t xml:space="preserve"> an isosceles triangle with a height of 4 cm</w:t>
      </w:r>
    </w:p>
    <w:p w14:paraId="2086FB14" w14:textId="4EB1FD47" w:rsidR="006C3E34" w:rsidRDefault="006C3E34" w:rsidP="006C3E34">
      <w:pPr>
        <w:pStyle w:val="ListParagraph"/>
        <w:numPr>
          <w:ilvl w:val="1"/>
          <w:numId w:val="2"/>
        </w:numPr>
      </w:pPr>
      <w:proofErr w:type="gramStart"/>
      <w:r>
        <w:t>sketch</w:t>
      </w:r>
      <w:proofErr w:type="gramEnd"/>
      <w:r>
        <w:t xml:space="preserve"> a scalene triangle with a height of 4 cm</w:t>
      </w:r>
    </w:p>
    <w:p w14:paraId="3DA3C464" w14:textId="66E62270" w:rsidR="006C3E34" w:rsidRDefault="006C3E34" w:rsidP="006C3E34">
      <w:pPr>
        <w:pStyle w:val="ListParagraph"/>
        <w:numPr>
          <w:ilvl w:val="1"/>
          <w:numId w:val="2"/>
        </w:numPr>
      </w:pPr>
      <w:r>
        <w:t>Find the area of each triangle</w:t>
      </w:r>
    </w:p>
    <w:p w14:paraId="1D4E7B8A" w14:textId="25C42391" w:rsidR="006C3E34" w:rsidRDefault="006C3E34" w:rsidP="006C3E34">
      <w:pPr>
        <w:pStyle w:val="ListParagraph"/>
        <w:numPr>
          <w:ilvl w:val="0"/>
          <w:numId w:val="2"/>
        </w:numPr>
      </w:pPr>
      <w:r>
        <w:t>What do these four triangles have in common?</w:t>
      </w:r>
    </w:p>
    <w:p w14:paraId="5DDEDC07" w14:textId="0640DC79" w:rsidR="006C3E34" w:rsidRDefault="006C3E34" w:rsidP="006C3E34">
      <w:pPr>
        <w:pStyle w:val="ListParagraph"/>
        <w:numPr>
          <w:ilvl w:val="0"/>
          <w:numId w:val="2"/>
        </w:numPr>
      </w:pPr>
      <w:r>
        <w:t>Two triangles each have a base of 5 cm and a height of 6 cm.  Do they have the same area? Explain how you know.</w:t>
      </w:r>
    </w:p>
    <w:p w14:paraId="209A2928" w14:textId="504871C1" w:rsidR="006C3E34" w:rsidRDefault="006C3E34" w:rsidP="006C3E34">
      <w:pPr>
        <w:pStyle w:val="ListParagraph"/>
        <w:numPr>
          <w:ilvl w:val="0"/>
          <w:numId w:val="2"/>
        </w:numPr>
      </w:pPr>
      <w:r>
        <w:t>Two triangles each have an area of 15 square cm.  Do they have the same perimeter?  Explain how you know.</w:t>
      </w:r>
    </w:p>
    <w:p w14:paraId="1A60ECA3" w14:textId="77777777" w:rsidR="00197476" w:rsidRDefault="00197476" w:rsidP="00197476">
      <w:bookmarkStart w:id="0" w:name="_GoBack"/>
      <w:bookmarkEnd w:id="0"/>
    </w:p>
    <w:p w14:paraId="67DE3FEF" w14:textId="1F149B9D" w:rsidR="00011E5D" w:rsidRDefault="00011E5D">
      <w:r>
        <w:br w:type="page"/>
      </w:r>
    </w:p>
    <w:p w14:paraId="35A94A91" w14:textId="77777777" w:rsidR="00011E5D" w:rsidRPr="00966D57" w:rsidRDefault="00011E5D" w:rsidP="00197476">
      <w:pPr>
        <w:rPr>
          <w:b/>
          <w:sz w:val="32"/>
        </w:rPr>
      </w:pPr>
      <w:r w:rsidRPr="00966D57">
        <w:rPr>
          <w:b/>
          <w:sz w:val="32"/>
        </w:rPr>
        <w:t>Task D</w:t>
      </w:r>
    </w:p>
    <w:p w14:paraId="36A50459" w14:textId="77777777" w:rsidR="00011E5D" w:rsidRDefault="00011E5D" w:rsidP="00197476"/>
    <w:p w14:paraId="1D2899BE" w14:textId="50463CAA" w:rsidR="00DC323B" w:rsidRDefault="00011E5D" w:rsidP="00197476">
      <w:r w:rsidRPr="00011E5D">
        <w:rPr>
          <w:noProof/>
        </w:rPr>
        <w:drawing>
          <wp:inline distT="0" distB="0" distL="0" distR="0" wp14:anchorId="7739B764" wp14:editId="7EB74A70">
            <wp:extent cx="5212214" cy="7594187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941" cy="760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20D8F" w14:textId="47C934B2" w:rsidR="00E8088E" w:rsidRPr="00E8088E" w:rsidRDefault="00E8088E" w:rsidP="00E8088E"/>
    <w:sectPr w:rsidR="00E8088E" w:rsidRPr="00E8088E" w:rsidSect="00024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72DA90" w15:done="1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D7"/>
    <w:multiLevelType w:val="hybridMultilevel"/>
    <w:tmpl w:val="3DFC3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A6F58"/>
    <w:multiLevelType w:val="hybridMultilevel"/>
    <w:tmpl w:val="531CC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245A0"/>
    <w:multiLevelType w:val="hybridMultilevel"/>
    <w:tmpl w:val="EA1CC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F34D1"/>
    <w:multiLevelType w:val="hybridMultilevel"/>
    <w:tmpl w:val="73F28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D Steele">
    <w15:presenceInfo w15:providerId="None" w15:userId="Michael D Stee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223"/>
    <w:rsid w:val="00011E5D"/>
    <w:rsid w:val="00024F18"/>
    <w:rsid w:val="00197476"/>
    <w:rsid w:val="001B4FC0"/>
    <w:rsid w:val="00385027"/>
    <w:rsid w:val="00405223"/>
    <w:rsid w:val="00440D2B"/>
    <w:rsid w:val="004D2459"/>
    <w:rsid w:val="004D2C8D"/>
    <w:rsid w:val="005073FE"/>
    <w:rsid w:val="005B62B3"/>
    <w:rsid w:val="00616EEB"/>
    <w:rsid w:val="006C3E34"/>
    <w:rsid w:val="007A5FF2"/>
    <w:rsid w:val="00966D57"/>
    <w:rsid w:val="00A447D7"/>
    <w:rsid w:val="00BA777E"/>
    <w:rsid w:val="00BB2DF2"/>
    <w:rsid w:val="00DC323B"/>
    <w:rsid w:val="00E15C0A"/>
    <w:rsid w:val="00E31732"/>
    <w:rsid w:val="00E8088E"/>
    <w:rsid w:val="00EB67D1"/>
    <w:rsid w:val="00ED6DCB"/>
    <w:rsid w:val="00FD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87E9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2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3E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3E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3E3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E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E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34"/>
    <w:rPr>
      <w:rFonts w:ascii="Helvetica" w:hAnsi="Helvetic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34"/>
    <w:rPr>
      <w:rFonts w:ascii="Helvetica" w:hAnsi="Helvetica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5FF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2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3E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3E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3E3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E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E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34"/>
    <w:rPr>
      <w:rFonts w:ascii="Helvetica" w:hAnsi="Helvetic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34"/>
    <w:rPr>
      <w:rFonts w:ascii="Helvetica" w:hAnsi="Helvetica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5F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microsoft.com/office/2011/relationships/people" Target="people.xml"/><Relationship Id="rId12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emf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257</Words>
  <Characters>1466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Wisconsin-Milwaukee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 Steele</dc:creator>
  <cp:keywords/>
  <dc:description/>
  <cp:lastModifiedBy>Margaret Smith</cp:lastModifiedBy>
  <cp:revision>7</cp:revision>
  <dcterms:created xsi:type="dcterms:W3CDTF">2015-06-25T15:27:00Z</dcterms:created>
  <dcterms:modified xsi:type="dcterms:W3CDTF">2015-07-29T21:17:00Z</dcterms:modified>
</cp:coreProperties>
</file>